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E78A" w14:textId="77777777" w:rsidR="00030BD9" w:rsidRPr="00662E92" w:rsidRDefault="00030BD9" w:rsidP="00030BD9">
      <w:pPr>
        <w:pStyle w:val="berschrift2"/>
      </w:pPr>
      <w:r w:rsidRPr="00662E92">
        <w:t>Appendix: Title [Heading 2: 16-point Calibri]</w:t>
      </w:r>
    </w:p>
    <w:p w14:paraId="54F978F7" w14:textId="77777777" w:rsidR="00030BD9" w:rsidRPr="00662E92" w:rsidRDefault="00030BD9" w:rsidP="00030BD9">
      <w:pPr>
        <w:rPr>
          <w:color w:val="000000" w:themeColor="text1"/>
        </w:rPr>
      </w:pPr>
    </w:p>
    <w:p w14:paraId="01A281C9" w14:textId="77777777" w:rsidR="00030BD9" w:rsidRPr="00662E92" w:rsidRDefault="00030BD9" w:rsidP="00030BD9">
      <w:pPr>
        <w:pStyle w:val="FirstParagraphOfSectionStyle"/>
      </w:pPr>
      <w:r w:rsidRPr="00662E92">
        <w:t xml:space="preserve">Please include all supplemental materials here. A separate appendix should be used for each distinct topic or set of data and always have a descriptive title. If you have more than one appendix, label these alphabetically (e.g., Appendix A, Appendix B, etc., followed by the title).  </w:t>
      </w:r>
    </w:p>
    <w:p w14:paraId="5259BEA1" w14:textId="77777777" w:rsidR="00030BD9" w:rsidRPr="00662E92" w:rsidRDefault="00030BD9" w:rsidP="00030BD9">
      <w:pPr>
        <w:pStyle w:val="SubsequentParagraphOfSectionStyle"/>
      </w:pPr>
      <w:r w:rsidRPr="00662E92">
        <w:t xml:space="preserve">The formatting of the appendix should be the same as the formatting of the main text. The font should be 11-point Calibri and the text should be fully justified. The opening paragraph has no indentation. The second and subsequent paragraphs are indented by .25 inches. </w:t>
      </w:r>
    </w:p>
    <w:p w14:paraId="57F312AF" w14:textId="77777777" w:rsidR="00030BD9" w:rsidRPr="00662E92" w:rsidRDefault="00030BD9" w:rsidP="00030BD9">
      <w:pPr>
        <w:ind w:firstLine="270"/>
      </w:pPr>
    </w:p>
    <w:p w14:paraId="2320B3F8" w14:textId="77777777" w:rsidR="00030BD9" w:rsidRPr="00662E92" w:rsidRDefault="00030BD9" w:rsidP="00030BD9">
      <w:pPr>
        <w:pStyle w:val="TableCaptionStyle"/>
        <w:rPr>
          <w:color w:val="000000" w:themeColor="text1"/>
        </w:rPr>
      </w:pPr>
      <w:r w:rsidRPr="00662E92">
        <w:rPr>
          <w:b/>
          <w:color w:val="000000" w:themeColor="text1"/>
          <w:lang w:eastAsia="zh-CN"/>
        </w:rPr>
        <w:t>Table 1.</w:t>
      </w:r>
      <w:r w:rsidRPr="00662E92">
        <w:rPr>
          <w:bCs/>
          <w:color w:val="000000" w:themeColor="text1"/>
          <w:lang w:eastAsia="zh-CN"/>
        </w:rPr>
        <w:t xml:space="preserve"> </w:t>
      </w:r>
      <w:r w:rsidRPr="00662E92">
        <w:t>The table caption (11-point Calibri) should be center aligned and italicized (</w:t>
      </w:r>
      <w:r>
        <w:t xml:space="preserve">note: </w:t>
      </w:r>
      <w:r w:rsidRPr="00662E92">
        <w:t>only the table number is bold). If you have more than one table, please use the same format for each table.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1208"/>
        <w:gridCol w:w="1020"/>
        <w:gridCol w:w="1588"/>
        <w:gridCol w:w="1020"/>
        <w:gridCol w:w="1053"/>
      </w:tblGrid>
      <w:tr w:rsidR="00030BD9" w:rsidRPr="00662E92" w14:paraId="3C9F1EF5" w14:textId="77777777" w:rsidTr="001B1D0F">
        <w:trPr>
          <w:trHeight w:val="587"/>
          <w:jc w:val="center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38A4F641" w14:textId="77777777" w:rsidR="00030BD9" w:rsidRPr="00662E92" w:rsidRDefault="00030BD9" w:rsidP="001B1D0F">
            <w:pPr>
              <w:rPr>
                <w:b/>
                <w:bCs/>
                <w:color w:val="000000" w:themeColor="text1"/>
              </w:rPr>
            </w:pPr>
            <w:r w:rsidRPr="00662E92">
              <w:rPr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B87E831" w14:textId="77777777" w:rsidR="00030BD9" w:rsidRPr="00662E92" w:rsidRDefault="00030BD9" w:rsidP="001B1D0F">
            <w:pPr>
              <w:jc w:val="center"/>
              <w:rPr>
                <w:b/>
                <w:bCs/>
                <w:color w:val="000000" w:themeColor="text1"/>
              </w:rPr>
            </w:pPr>
            <w:r w:rsidRPr="00662E92">
              <w:rPr>
                <w:b/>
                <w:bCs/>
                <w:color w:val="000000" w:themeColor="text1"/>
              </w:rPr>
              <w:t>Domestic sources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7E36BB5" w14:textId="77777777" w:rsidR="00030BD9" w:rsidRPr="00662E92" w:rsidRDefault="00030BD9" w:rsidP="001B1D0F">
            <w:pPr>
              <w:jc w:val="center"/>
              <w:rPr>
                <w:b/>
                <w:bCs/>
                <w:color w:val="000000" w:themeColor="text1"/>
              </w:rPr>
            </w:pPr>
            <w:r w:rsidRPr="00662E92">
              <w:rPr>
                <w:b/>
                <w:bCs/>
                <w:color w:val="000000" w:themeColor="text1"/>
              </w:rPr>
              <w:t>Foreign sources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AA7B24F" w14:textId="77777777" w:rsidR="00030BD9" w:rsidRPr="00662E92" w:rsidRDefault="00030BD9" w:rsidP="001B1D0F">
            <w:pPr>
              <w:jc w:val="center"/>
              <w:rPr>
                <w:b/>
                <w:bCs/>
                <w:color w:val="000000" w:themeColor="text1"/>
              </w:rPr>
            </w:pPr>
            <w:r w:rsidRPr="00662E92">
              <w:rPr>
                <w:b/>
                <w:bCs/>
                <w:color w:val="000000" w:themeColor="text1"/>
              </w:rPr>
              <w:t>Conservative sources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E7032F9" w14:textId="77777777" w:rsidR="00030BD9" w:rsidRPr="00662E92" w:rsidRDefault="00030BD9" w:rsidP="001B1D0F">
            <w:pPr>
              <w:jc w:val="center"/>
              <w:rPr>
                <w:b/>
                <w:bCs/>
                <w:color w:val="000000" w:themeColor="text1"/>
              </w:rPr>
            </w:pPr>
            <w:r w:rsidRPr="00662E92">
              <w:rPr>
                <w:b/>
                <w:bCs/>
                <w:color w:val="000000" w:themeColor="text1"/>
              </w:rPr>
              <w:t>Liberal sources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11607618" w14:textId="77777777" w:rsidR="00030BD9" w:rsidRPr="00662E92" w:rsidRDefault="00030BD9" w:rsidP="001B1D0F">
            <w:pPr>
              <w:jc w:val="center"/>
              <w:rPr>
                <w:b/>
                <w:bCs/>
                <w:color w:val="000000" w:themeColor="text1"/>
              </w:rPr>
            </w:pPr>
            <w:r w:rsidRPr="00662E92">
              <w:rPr>
                <w:b/>
                <w:bCs/>
                <w:color w:val="000000" w:themeColor="text1"/>
              </w:rPr>
              <w:t>General sources</w:t>
            </w:r>
          </w:p>
        </w:tc>
      </w:tr>
      <w:tr w:rsidR="00030BD9" w:rsidRPr="00662E92" w14:paraId="10D4BF0C" w14:textId="77777777" w:rsidTr="001B1D0F">
        <w:trPr>
          <w:trHeight w:val="287"/>
          <w:jc w:val="center"/>
        </w:trPr>
        <w:tc>
          <w:tcPr>
            <w:tcW w:w="3463" w:type="dxa"/>
          </w:tcPr>
          <w:p w14:paraId="3F73653C" w14:textId="77777777" w:rsidR="00030BD9" w:rsidRPr="00662E92" w:rsidRDefault="00030BD9" w:rsidP="001B1D0F">
            <w:pPr>
              <w:rPr>
                <w:color w:val="000000" w:themeColor="text1"/>
              </w:rPr>
            </w:pPr>
            <w:r w:rsidRPr="00662E92">
              <w:rPr>
                <w:bCs/>
                <w:color w:val="000000" w:themeColor="text1"/>
                <w:lang w:eastAsia="zh-CN"/>
              </w:rPr>
              <w:t>Presumed influence on oneself</w:t>
            </w:r>
          </w:p>
        </w:tc>
        <w:tc>
          <w:tcPr>
            <w:tcW w:w="1208" w:type="dxa"/>
          </w:tcPr>
          <w:p w14:paraId="48FF8C88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0.84</w:t>
            </w:r>
          </w:p>
        </w:tc>
        <w:tc>
          <w:tcPr>
            <w:tcW w:w="1020" w:type="dxa"/>
          </w:tcPr>
          <w:p w14:paraId="0EBF202A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0.84</w:t>
            </w:r>
          </w:p>
        </w:tc>
        <w:tc>
          <w:tcPr>
            <w:tcW w:w="1588" w:type="dxa"/>
          </w:tcPr>
          <w:p w14:paraId="5541AE2B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0.85</w:t>
            </w:r>
          </w:p>
        </w:tc>
        <w:tc>
          <w:tcPr>
            <w:tcW w:w="1020" w:type="dxa"/>
          </w:tcPr>
          <w:p w14:paraId="53C38954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0.85</w:t>
            </w:r>
          </w:p>
        </w:tc>
        <w:tc>
          <w:tcPr>
            <w:tcW w:w="1053" w:type="dxa"/>
          </w:tcPr>
          <w:p w14:paraId="0F782FF7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0.85</w:t>
            </w:r>
          </w:p>
        </w:tc>
      </w:tr>
      <w:tr w:rsidR="00030BD9" w:rsidRPr="00662E92" w14:paraId="4D2E5928" w14:textId="77777777" w:rsidTr="001B1D0F">
        <w:trPr>
          <w:trHeight w:val="287"/>
          <w:jc w:val="center"/>
        </w:trPr>
        <w:tc>
          <w:tcPr>
            <w:tcW w:w="3463" w:type="dxa"/>
            <w:tcBorders>
              <w:bottom w:val="single" w:sz="4" w:space="0" w:color="auto"/>
            </w:tcBorders>
          </w:tcPr>
          <w:p w14:paraId="4CB1D832" w14:textId="77777777" w:rsidR="00030BD9" w:rsidRPr="00662E92" w:rsidRDefault="00030BD9" w:rsidP="001B1D0F">
            <w:pPr>
              <w:rPr>
                <w:iCs/>
                <w:color w:val="000000" w:themeColor="text1"/>
              </w:rPr>
            </w:pPr>
            <w:r w:rsidRPr="00662E92">
              <w:rPr>
                <w:bCs/>
                <w:color w:val="000000" w:themeColor="text1"/>
                <w:lang w:eastAsia="zh-CN"/>
              </w:rPr>
              <w:t>Presumed influence on voters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5DBFCFC7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292E86D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0.86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8EB5CFC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0.90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85B2302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0.86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B5B007B" w14:textId="77777777" w:rsidR="00030BD9" w:rsidRPr="00662E92" w:rsidRDefault="00030BD9" w:rsidP="001B1D0F">
            <w:pPr>
              <w:jc w:val="center"/>
              <w:rPr>
                <w:color w:val="000000" w:themeColor="text1"/>
              </w:rPr>
            </w:pPr>
            <w:r w:rsidRPr="00662E92">
              <w:rPr>
                <w:color w:val="000000" w:themeColor="text1"/>
              </w:rPr>
              <w:t>0.83</w:t>
            </w:r>
          </w:p>
        </w:tc>
      </w:tr>
    </w:tbl>
    <w:p w14:paraId="061F31A5" w14:textId="77777777" w:rsidR="00030BD9" w:rsidRPr="00662E92" w:rsidRDefault="00030BD9" w:rsidP="00030BD9">
      <w:pPr>
        <w:jc w:val="center"/>
        <w:rPr>
          <w:bCs/>
          <w:i/>
          <w:color w:val="000000" w:themeColor="text1"/>
          <w:sz w:val="18"/>
          <w:szCs w:val="18"/>
        </w:rPr>
      </w:pPr>
      <w:r w:rsidRPr="00662E92">
        <w:rPr>
          <w:bCs/>
          <w:i/>
          <w:color w:val="000000" w:themeColor="text1"/>
          <w:sz w:val="18"/>
          <w:szCs w:val="18"/>
        </w:rPr>
        <w:t xml:space="preserve">Note: Provide additional context below the table as demonstrated here (9-point Calibri, center aligned, and italicized). </w:t>
      </w:r>
    </w:p>
    <w:p w14:paraId="75C03FCF" w14:textId="77777777" w:rsidR="00030BD9" w:rsidRPr="00662E92" w:rsidRDefault="00030BD9" w:rsidP="00030BD9">
      <w:pPr>
        <w:jc w:val="center"/>
        <w:rPr>
          <w:bCs/>
          <w:i/>
          <w:color w:val="000000" w:themeColor="text1"/>
          <w:sz w:val="18"/>
          <w:szCs w:val="18"/>
        </w:rPr>
      </w:pPr>
    </w:p>
    <w:p w14:paraId="6B5CE33B" w14:textId="77777777" w:rsidR="00030BD9" w:rsidRPr="00662E92" w:rsidRDefault="00030BD9" w:rsidP="00030BD9">
      <w:pPr>
        <w:jc w:val="center"/>
        <w:rPr>
          <w:rFonts w:asciiTheme="minorHAnsi" w:eastAsia="Montserrat" w:hAnsiTheme="minorHAnsi" w:cs="Arial"/>
        </w:rPr>
      </w:pPr>
      <w:r w:rsidRPr="00662E92">
        <w:rPr>
          <w:rFonts w:asciiTheme="minorHAnsi" w:eastAsia="Montserrat" w:hAnsiTheme="minorHAnsi" w:cs="Arial"/>
          <w:noProof/>
          <w:lang w:eastAsia="en-CA"/>
        </w:rPr>
        <w:drawing>
          <wp:inline distT="0" distB="0" distL="0" distR="0" wp14:anchorId="3C9479A0" wp14:editId="2F7FE917">
            <wp:extent cx="5607875" cy="3316528"/>
            <wp:effectExtent l="0" t="0" r="0" b="0"/>
            <wp:docPr id="33" name="Picture 33" descr="Ein Bild, das Text, Screenshot, Schrif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Ein Bild, das Text, Screenshot, Schrift,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28" cy="34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3229" w14:textId="77777777" w:rsidR="00030BD9" w:rsidRPr="00662E92" w:rsidRDefault="00030BD9" w:rsidP="00030BD9">
      <w:pPr>
        <w:pStyle w:val="FigureCaptionStyle"/>
      </w:pPr>
      <w:r w:rsidRPr="00662E92">
        <w:t>Figure 1. The figure</w:t>
      </w:r>
      <w:r>
        <w:t xml:space="preserve"> number and</w:t>
      </w:r>
      <w:r w:rsidRPr="00662E92">
        <w:t xml:space="preserve"> caption (9-point Calibri) should be center aligned, bold, and italicized.</w:t>
      </w:r>
      <w:r w:rsidRPr="00662E92">
        <w:rPr>
          <w:b w:val="0"/>
        </w:rPr>
        <w:t xml:space="preserve"> If you would like to provide additional context, please use regular italics. </w:t>
      </w:r>
    </w:p>
    <w:p w14:paraId="7748720A" w14:textId="77777777" w:rsidR="002268A3" w:rsidRDefault="002268A3" w:rsidP="00030BD9">
      <w:pPr>
        <w:pStyle w:val="FirstParagraphOfSectionStyle"/>
      </w:pPr>
    </w:p>
    <w:p w14:paraId="5E715345" w14:textId="0A3F77D0" w:rsidR="00030BD9" w:rsidRPr="00237C84" w:rsidRDefault="002268A3" w:rsidP="00030BD9">
      <w:pPr>
        <w:pStyle w:val="FirstParagraphOfSectionStyle"/>
      </w:pPr>
      <w:r>
        <w:t xml:space="preserve">Please note that you will be asked to copy your appendix into this template once your manuscript is in production. </w:t>
      </w:r>
      <w:r w:rsidR="00030BD9" w:rsidRPr="00662E92">
        <w:t xml:space="preserve">This document will be uploaded to our website (under the web version of </w:t>
      </w:r>
      <w:r w:rsidR="00030BD9">
        <w:t>the</w:t>
      </w:r>
      <w:r w:rsidR="00030BD9" w:rsidRPr="00662E92">
        <w:t xml:space="preserve"> article). If you have more than one appendix, please</w:t>
      </w:r>
      <w:r>
        <w:t xml:space="preserve"> be</w:t>
      </w:r>
      <w:r w:rsidR="00030BD9" w:rsidRPr="00662E92">
        <w:t xml:space="preserve"> prepare</w:t>
      </w:r>
      <w:r>
        <w:t>d to send</w:t>
      </w:r>
      <w:r w:rsidR="00030BD9" w:rsidRPr="00662E92">
        <w:t xml:space="preserve"> a separate file for each appendix.</w:t>
      </w:r>
      <w:r w:rsidR="00030BD9" w:rsidRPr="00237C84">
        <w:t xml:space="preserve">  </w:t>
      </w:r>
    </w:p>
    <w:p w14:paraId="13B3F09F" w14:textId="491883BE" w:rsidR="002A39A6" w:rsidRPr="00030BD9" w:rsidRDefault="002A39A6" w:rsidP="00030BD9"/>
    <w:sectPr w:rsidR="002A39A6" w:rsidRPr="0003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3C0B" w14:textId="77777777" w:rsidR="00F92006" w:rsidRDefault="00F92006">
      <w:r>
        <w:separator/>
      </w:r>
    </w:p>
  </w:endnote>
  <w:endnote w:type="continuationSeparator" w:id="0">
    <w:p w14:paraId="38919676" w14:textId="77777777" w:rsidR="00F92006" w:rsidRDefault="00F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33762977"/>
      <w:docPartObj>
        <w:docPartGallery w:val="Page Numbers (Bottom of Page)"/>
        <w:docPartUnique/>
      </w:docPartObj>
    </w:sdtPr>
    <w:sdtContent>
      <w:p w14:paraId="321D9A70" w14:textId="77777777" w:rsidR="00217E2C" w:rsidRDefault="00217E2C" w:rsidP="006743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BA80E5" w14:textId="77777777" w:rsidR="00217E2C" w:rsidRDefault="00217E2C" w:rsidP="00217E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6426677"/>
      <w:docPartObj>
        <w:docPartGallery w:val="Page Numbers (Bottom of Page)"/>
        <w:docPartUnique/>
      </w:docPartObj>
    </w:sdtPr>
    <w:sdtContent>
      <w:p w14:paraId="13A37685" w14:textId="77777777" w:rsidR="00217E2C" w:rsidRDefault="00217E2C" w:rsidP="006743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1068531" w14:textId="77777777" w:rsidR="00000000" w:rsidRDefault="004A1B0C" w:rsidP="00217E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1B1A" w14:textId="77777777" w:rsidR="00187335" w:rsidRDefault="00187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56B7" w14:textId="77777777" w:rsidR="00F92006" w:rsidRDefault="00F92006">
      <w:r>
        <w:separator/>
      </w:r>
    </w:p>
  </w:footnote>
  <w:footnote w:type="continuationSeparator" w:id="0">
    <w:p w14:paraId="7E8E7E63" w14:textId="77777777" w:rsidR="00F92006" w:rsidRDefault="00F9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4A6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E33FD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014177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DD4B7F3" w14:textId="77777777" w:rsidR="00000000" w:rsidRPr="007D6C23" w:rsidRDefault="004A1B0C" w:rsidP="007D6C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7D6C23"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  <w:lang w:val="en-CA"/>
      </w:rPr>
      <w:t xml:space="preserve">Misinformation more likely to use non-specific authority references </w:t>
    </w:r>
    <w:r w:rsidRPr="007D6C23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Pr="007D6C23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Pr="007D6C2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7D6C23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Pr="007D6C2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12</w:t>
    </w:r>
    <w:r w:rsidRPr="007D6C23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 w:rsidRPr="007D6C23">
      <w:rPr>
        <w:noProof/>
        <w:lang w:val="de-CH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1928F09" wp14:editId="2E861D1E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5943600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290B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0;margin-top:17pt;width:468pt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&#13;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74A1B406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89C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46C8F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699993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  <w:p w14:paraId="3D9847EC" w14:textId="77777777" w:rsidR="00000000" w:rsidRPr="00A021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160C08A5" w14:textId="77777777" w:rsidR="00000000" w:rsidRPr="00A0219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8A64" w14:textId="77777777" w:rsidR="00217E2C" w:rsidRDefault="00217E2C" w:rsidP="00217E2C">
    <w:pPr>
      <w:widowControl/>
      <w:spacing w:before="100" w:beforeAutospacing="1" w:after="100" w:afterAutospacing="1"/>
      <w:jc w:val="left"/>
      <w:rPr>
        <w:rFonts w:ascii="TimesNewRomanPSMT" w:eastAsia="Times New Roman" w:hAnsi="TimesNewRomanPSMT" w:cs="Times New Roman"/>
        <w:sz w:val="20"/>
        <w:szCs w:val="20"/>
        <w:lang w:eastAsia="en-US"/>
      </w:rPr>
    </w:pPr>
  </w:p>
  <w:p w14:paraId="34EBECC7" w14:textId="77777777" w:rsidR="00217E2C" w:rsidRPr="00217E2C" w:rsidRDefault="00217E2C" w:rsidP="00AB318E">
    <w:pPr>
      <w:widowControl/>
      <w:pBdr>
        <w:bottom w:val="single" w:sz="4" w:space="1" w:color="auto"/>
      </w:pBdr>
      <w:spacing w:before="100" w:beforeAutospacing="1" w:after="100" w:afterAutospacing="1"/>
      <w:jc w:val="left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217E2C">
      <w:rPr>
        <w:rFonts w:ascii="Times New Roman" w:eastAsia="Times New Roman" w:hAnsi="Times New Roman" w:cs="Times New Roman"/>
        <w:sz w:val="20"/>
        <w:szCs w:val="20"/>
        <w:lang w:eastAsia="en-US"/>
      </w:rPr>
      <w:t xml:space="preserve">Title: </w:t>
    </w:r>
    <w:r w:rsidR="006537BA">
      <w:rPr>
        <w:rFonts w:ascii="Times New Roman" w:eastAsia="Times New Roman" w:hAnsi="Times New Roman" w:cs="Times New Roman"/>
        <w:sz w:val="20"/>
        <w:szCs w:val="20"/>
        <w:lang w:eastAsia="en-US"/>
      </w:rPr>
      <w:t xml:space="preserve">(Insert title of appendix) </w:t>
    </w:r>
    <w:r w:rsidRPr="00217E2C">
      <w:rPr>
        <w:rFonts w:ascii="Times New Roman" w:eastAsia="Times New Roman" w:hAnsi="Times New Roman" w:cs="Times New Roman"/>
        <w:sz w:val="20"/>
        <w:szCs w:val="20"/>
        <w:lang w:eastAsia="en-US"/>
      </w:rPr>
      <w:t>appendix for “</w:t>
    </w:r>
    <w:r w:rsidR="0056713F">
      <w:rPr>
        <w:rFonts w:ascii="Times New Roman" w:eastAsia="Times New Roman" w:hAnsi="Times New Roman" w:cs="Times New Roman"/>
        <w:sz w:val="20"/>
        <w:szCs w:val="20"/>
        <w:lang w:eastAsia="en-US"/>
      </w:rPr>
      <w:t xml:space="preserve">Insert </w:t>
    </w:r>
    <w:r w:rsidR="006537BA">
      <w:rPr>
        <w:rFonts w:ascii="Times New Roman" w:eastAsia="Times New Roman" w:hAnsi="Times New Roman" w:cs="Times New Roman"/>
        <w:sz w:val="20"/>
        <w:szCs w:val="20"/>
        <w:lang w:eastAsia="en-US"/>
      </w:rPr>
      <w:t>n</w:t>
    </w:r>
    <w:r w:rsidR="0056713F">
      <w:rPr>
        <w:rFonts w:ascii="Times New Roman" w:eastAsia="Times New Roman" w:hAnsi="Times New Roman" w:cs="Times New Roman"/>
        <w:sz w:val="20"/>
        <w:szCs w:val="20"/>
        <w:lang w:eastAsia="en-US"/>
      </w:rPr>
      <w:t xml:space="preserve">ame of </w:t>
    </w:r>
    <w:r w:rsidR="006537BA">
      <w:rPr>
        <w:rFonts w:ascii="Times New Roman" w:eastAsia="Times New Roman" w:hAnsi="Times New Roman" w:cs="Times New Roman"/>
        <w:sz w:val="20"/>
        <w:szCs w:val="20"/>
        <w:lang w:eastAsia="en-US"/>
      </w:rPr>
      <w:t>a</w:t>
    </w:r>
    <w:r w:rsidR="0056713F">
      <w:rPr>
        <w:rFonts w:ascii="Times New Roman" w:eastAsia="Times New Roman" w:hAnsi="Times New Roman" w:cs="Times New Roman"/>
        <w:sz w:val="20"/>
        <w:szCs w:val="20"/>
        <w:lang w:eastAsia="en-US"/>
      </w:rPr>
      <w:t>rticle</w:t>
    </w:r>
    <w:r w:rsidR="00DE0EA9">
      <w:rPr>
        <w:rFonts w:ascii="Times New Roman" w:eastAsia="Times New Roman" w:hAnsi="Times New Roman" w:cs="Times New Roman"/>
        <w:sz w:val="20"/>
        <w:szCs w:val="20"/>
        <w:lang w:eastAsia="en-US"/>
      </w:rPr>
      <w:t>”</w:t>
    </w:r>
    <w:r w:rsidRPr="00217E2C">
      <w:rPr>
        <w:rFonts w:ascii="Times New Roman" w:eastAsia="Times New Roman" w:hAnsi="Times New Roman" w:cs="Times New Roman"/>
        <w:sz w:val="20"/>
        <w:szCs w:val="20"/>
        <w:lang w:eastAsia="en-US"/>
      </w:rPr>
      <w:br/>
      <w:t xml:space="preserve">Authors: </w:t>
    </w:r>
    <w:r w:rsidR="0056713F">
      <w:rPr>
        <w:rFonts w:ascii="Times New Roman" w:eastAsia="Times New Roman" w:hAnsi="Times New Roman" w:cs="Times New Roman"/>
        <w:color w:val="000000" w:themeColor="text1"/>
        <w:sz w:val="20"/>
        <w:szCs w:val="20"/>
        <w:lang w:val="en"/>
      </w:rPr>
      <w:t>First Name Last Name</w:t>
    </w:r>
    <w:r w:rsidRPr="00217E2C">
      <w:rPr>
        <w:rFonts w:ascii="Times New Roman" w:eastAsia="Times New Roman" w:hAnsi="Times New Roman" w:cs="Times New Roman"/>
        <w:color w:val="000000" w:themeColor="text1"/>
        <w:sz w:val="20"/>
        <w:szCs w:val="20"/>
        <w:lang w:val="en"/>
      </w:rPr>
      <w:t xml:space="preserve"> (1), </w:t>
    </w:r>
    <w:r w:rsidR="0056713F">
      <w:rPr>
        <w:rFonts w:ascii="Times New Roman" w:eastAsia="Times New Roman" w:hAnsi="Times New Roman" w:cs="Times New Roman"/>
        <w:color w:val="000000" w:themeColor="text1"/>
        <w:sz w:val="20"/>
        <w:szCs w:val="20"/>
        <w:lang w:val="en"/>
      </w:rPr>
      <w:t>First Name Last Name</w:t>
    </w:r>
    <w:r w:rsidRPr="00217E2C">
      <w:rPr>
        <w:rFonts w:ascii="Times New Roman" w:eastAsia="Times New Roman" w:hAnsi="Times New Roman" w:cs="Times New Roman"/>
        <w:color w:val="000000" w:themeColor="text1"/>
        <w:sz w:val="20"/>
        <w:szCs w:val="20"/>
        <w:lang w:val="en"/>
      </w:rPr>
      <w:t xml:space="preserve"> (2), </w:t>
    </w:r>
    <w:r w:rsidR="0056713F">
      <w:rPr>
        <w:rFonts w:ascii="Times New Roman" w:eastAsia="Times New Roman" w:hAnsi="Times New Roman" w:cs="Times New Roman"/>
        <w:color w:val="000000" w:themeColor="text1"/>
        <w:sz w:val="20"/>
        <w:szCs w:val="20"/>
        <w:lang w:val="en"/>
      </w:rPr>
      <w:t xml:space="preserve">First Name Last Name </w:t>
    </w:r>
    <w:r w:rsidRPr="00217E2C">
      <w:rPr>
        <w:rFonts w:ascii="Times New Roman" w:eastAsia="Times New Roman" w:hAnsi="Times New Roman" w:cs="Times New Roman"/>
        <w:color w:val="000000" w:themeColor="text1"/>
        <w:sz w:val="20"/>
        <w:szCs w:val="20"/>
        <w:lang w:val="en"/>
      </w:rPr>
      <w:t>(3)</w:t>
    </w:r>
    <w:r w:rsidRPr="00217E2C">
      <w:rPr>
        <w:rFonts w:ascii="Times New Roman" w:eastAsia="Times New Roman" w:hAnsi="Times New Roman" w:cs="Times New Roman"/>
        <w:sz w:val="20"/>
        <w:szCs w:val="20"/>
        <w:lang w:eastAsia="en-US"/>
      </w:rPr>
      <w:br/>
      <w:t>Date:</w:t>
    </w:r>
    <w:r>
      <w:rPr>
        <w:rFonts w:ascii="Times New Roman" w:eastAsia="Times New Roman" w:hAnsi="Times New Roman" w:cs="Times New Roman"/>
        <w:sz w:val="20"/>
        <w:szCs w:val="20"/>
        <w:lang w:eastAsia="en-US"/>
      </w:rPr>
      <w:t xml:space="preserve"> </w:t>
    </w:r>
    <w:r w:rsidRPr="00187335">
      <w:rPr>
        <w:rFonts w:ascii="Times New Roman" w:eastAsia="Times New Roman" w:hAnsi="Times New Roman" w:cs="Times New Roman"/>
        <w:sz w:val="20"/>
        <w:szCs w:val="20"/>
        <w:lang w:eastAsia="en-US"/>
      </w:rPr>
      <w:t>PUBLICATION DATE</w:t>
    </w:r>
    <w:r w:rsidRPr="00217E2C">
      <w:rPr>
        <w:rFonts w:ascii="Times New Roman" w:eastAsia="Times New Roman" w:hAnsi="Times New Roman" w:cs="Times New Roman"/>
        <w:sz w:val="20"/>
        <w:szCs w:val="20"/>
        <w:lang w:eastAsia="en-US"/>
      </w:rPr>
      <w:br/>
      <w:t>Note: The material contained herein is supplementary to the article named in the title and published in the Harvard Kennedy School (HKS) Misinformation Review.</w:t>
    </w:r>
  </w:p>
  <w:p w14:paraId="59E76EF3" w14:textId="77777777" w:rsidR="00217E2C" w:rsidRDefault="00217E2C">
    <w:pPr>
      <w:pStyle w:val="Kopfzeile"/>
    </w:pPr>
  </w:p>
  <w:p w14:paraId="1E98464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0D8374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AFCAC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1315EF"/>
    <w:multiLevelType w:val="hybridMultilevel"/>
    <w:tmpl w:val="33BC1B0A"/>
    <w:lvl w:ilvl="0" w:tplc="B9208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319">
    <w:abstractNumId w:val="0"/>
  </w:num>
  <w:num w:numId="2" w16cid:durableId="734007140">
    <w:abstractNumId w:val="0"/>
  </w:num>
  <w:num w:numId="3" w16cid:durableId="866216914">
    <w:abstractNumId w:val="1"/>
  </w:num>
  <w:num w:numId="4" w16cid:durableId="1161774962">
    <w:abstractNumId w:val="1"/>
  </w:num>
  <w:num w:numId="5" w16cid:durableId="10015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C2"/>
    <w:rsid w:val="00030BD9"/>
    <w:rsid w:val="00082A88"/>
    <w:rsid w:val="00091AF1"/>
    <w:rsid w:val="00096720"/>
    <w:rsid w:val="000D70E7"/>
    <w:rsid w:val="00187335"/>
    <w:rsid w:val="001E3ACA"/>
    <w:rsid w:val="00217E2C"/>
    <w:rsid w:val="002268A3"/>
    <w:rsid w:val="002A39A6"/>
    <w:rsid w:val="0035159B"/>
    <w:rsid w:val="003526CA"/>
    <w:rsid w:val="003C2B8A"/>
    <w:rsid w:val="003D2DF1"/>
    <w:rsid w:val="00450D5F"/>
    <w:rsid w:val="004A1B0C"/>
    <w:rsid w:val="004F0D64"/>
    <w:rsid w:val="00530981"/>
    <w:rsid w:val="00540A11"/>
    <w:rsid w:val="00542A36"/>
    <w:rsid w:val="0056713F"/>
    <w:rsid w:val="005965FD"/>
    <w:rsid w:val="006157C2"/>
    <w:rsid w:val="006537BA"/>
    <w:rsid w:val="006954E0"/>
    <w:rsid w:val="006B0DE8"/>
    <w:rsid w:val="008B4090"/>
    <w:rsid w:val="00924CC6"/>
    <w:rsid w:val="00AA5B93"/>
    <w:rsid w:val="00AB318E"/>
    <w:rsid w:val="00AB5808"/>
    <w:rsid w:val="00B620B1"/>
    <w:rsid w:val="00B74AF4"/>
    <w:rsid w:val="00BE6981"/>
    <w:rsid w:val="00C11AAF"/>
    <w:rsid w:val="00DA33D9"/>
    <w:rsid w:val="00DC558C"/>
    <w:rsid w:val="00DC5595"/>
    <w:rsid w:val="00DE0EA9"/>
    <w:rsid w:val="00EB2E59"/>
    <w:rsid w:val="00ED4EED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D81FB"/>
  <w15:chartTrackingRefBased/>
  <w15:docId w15:val="{51288EB0-D5CA-AC43-BEA0-89979BC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157C2"/>
    <w:pPr>
      <w:widowControl w:val="0"/>
      <w:jc w:val="both"/>
    </w:pPr>
    <w:rPr>
      <w:rFonts w:ascii="Calibri" w:hAnsi="Calibri" w:cs="Calibri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5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autoRedefine/>
    <w:uiPriority w:val="1"/>
    <w:qFormat/>
    <w:rsid w:val="00530981"/>
    <w:pPr>
      <w:spacing w:before="48"/>
      <w:outlineLvl w:val="1"/>
    </w:pPr>
    <w:rPr>
      <w:rFonts w:eastAsia="Raleway"/>
      <w:b/>
      <w:sz w:val="32"/>
      <w:szCs w:val="24"/>
    </w:rPr>
  </w:style>
  <w:style w:type="paragraph" w:styleId="berschrift3">
    <w:name w:val="heading 3"/>
    <w:basedOn w:val="Standard"/>
    <w:link w:val="berschrift3Zchn"/>
    <w:uiPriority w:val="1"/>
    <w:qFormat/>
    <w:rsid w:val="00DC5595"/>
    <w:pPr>
      <w:outlineLvl w:val="2"/>
    </w:pPr>
    <w:rPr>
      <w:rFonts w:eastAsia="Raleway"/>
      <w:bCs/>
      <w:i/>
    </w:rPr>
  </w:style>
  <w:style w:type="paragraph" w:styleId="berschrift4">
    <w:name w:val="heading 4"/>
    <w:basedOn w:val="Standard"/>
    <w:next w:val="Standard"/>
    <w:link w:val="berschrift4Zchn"/>
    <w:qFormat/>
    <w:rsid w:val="00DC5595"/>
    <w:pPr>
      <w:keepNext/>
      <w:keepLines/>
      <w:spacing w:before="2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530981"/>
    <w:rPr>
      <w:rFonts w:ascii="Calibri" w:eastAsia="Raleway" w:hAnsi="Calibri" w:cs="Calibri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C5595"/>
    <w:rPr>
      <w:rFonts w:ascii="Calibri" w:eastAsia="Raleway" w:hAnsi="Calibri" w:cs="Calibri"/>
      <w:bCs/>
      <w:i/>
      <w:sz w:val="22"/>
      <w:szCs w:val="22"/>
      <w:lang w:eastAsia="de-CH"/>
    </w:rPr>
  </w:style>
  <w:style w:type="paragraph" w:customStyle="1" w:styleId="SpecialHeading">
    <w:name w:val="Special Heading"/>
    <w:basedOn w:val="berschrift1"/>
    <w:uiPriority w:val="1"/>
    <w:qFormat/>
    <w:rsid w:val="00DC5595"/>
    <w:pPr>
      <w:keepNext w:val="0"/>
      <w:keepLines w:val="0"/>
      <w:spacing w:before="0"/>
    </w:pPr>
    <w:rPr>
      <w:rFonts w:ascii="Calibri" w:eastAsia="Raleway" w:hAnsi="Calibri" w:cs="Calibri"/>
      <w:b/>
      <w:bCs/>
      <w:color w:val="000000" w:themeColor="text1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5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rsid w:val="00DC5595"/>
    <w:rPr>
      <w:rFonts w:ascii="Calibri" w:eastAsia="Calibri" w:hAnsi="Calibri" w:cs="Calibri"/>
      <w:b/>
      <w:lang w:eastAsia="de-CH"/>
    </w:rPr>
  </w:style>
  <w:style w:type="paragraph" w:customStyle="1" w:styleId="FirstParaofSectionTextStyle">
    <w:name w:val="FirstParaofSectionTextStyle"/>
    <w:basedOn w:val="Standard"/>
    <w:link w:val="FirstParaofSectionTextStyleChar"/>
    <w:semiHidden/>
    <w:qFormat/>
    <w:locked/>
    <w:rsid w:val="00DC5595"/>
    <w:pPr>
      <w:widowControl/>
    </w:pPr>
    <w:rPr>
      <w:rFonts w:asciiTheme="minorHAnsi" w:eastAsia="Times New Roman" w:hAnsiTheme="minorHAnsi" w:cs="Vrinda"/>
      <w:sz w:val="24"/>
      <w:szCs w:val="20"/>
      <w:lang w:eastAsia="en-US"/>
    </w:rPr>
  </w:style>
  <w:style w:type="character" w:customStyle="1" w:styleId="FirstParaofSectionTextStyleChar">
    <w:name w:val="FirstParaofSectionTextStyle Char"/>
    <w:link w:val="FirstParaofSectionTextStyle"/>
    <w:semiHidden/>
    <w:rsid w:val="00DC5595"/>
    <w:rPr>
      <w:rFonts w:eastAsia="Times New Roman" w:cs="Vrinda"/>
      <w:szCs w:val="20"/>
    </w:rPr>
  </w:style>
  <w:style w:type="paragraph" w:customStyle="1" w:styleId="SubsequentParagraphsTextStyle">
    <w:name w:val="SubsequentParagraphsTextStyle"/>
    <w:basedOn w:val="FirstParaofSectionTextStyle"/>
    <w:link w:val="SubsequentParagraphsTextStyleChar"/>
    <w:semiHidden/>
    <w:qFormat/>
    <w:locked/>
    <w:rsid w:val="00DC5595"/>
    <w:pPr>
      <w:ind w:firstLine="216"/>
    </w:pPr>
  </w:style>
  <w:style w:type="character" w:customStyle="1" w:styleId="SubsequentParagraphsTextStyleChar">
    <w:name w:val="SubsequentParagraphsTextStyle Char"/>
    <w:link w:val="SubsequentParagraphsTextStyle"/>
    <w:semiHidden/>
    <w:rsid w:val="00DC5595"/>
    <w:rPr>
      <w:rFonts w:eastAsia="Times New Roman" w:cs="Vrinda"/>
      <w:szCs w:val="20"/>
    </w:rPr>
  </w:style>
  <w:style w:type="paragraph" w:customStyle="1" w:styleId="ArticleLeadStyle">
    <w:name w:val="ArticleLeadStyle"/>
    <w:basedOn w:val="FirstParaofSectionTextStyle"/>
    <w:uiPriority w:val="1"/>
    <w:qFormat/>
    <w:rsid w:val="00DC5595"/>
    <w:rPr>
      <w:rFonts w:ascii="Calibri" w:hAnsi="Calibri"/>
      <w:i/>
      <w:color w:val="000000" w:themeColor="text1"/>
      <w:sz w:val="22"/>
      <w:lang w:val="en-CA"/>
    </w:rPr>
  </w:style>
  <w:style w:type="paragraph" w:styleId="Aufzhlungszeichen3">
    <w:name w:val="List Bullet 3"/>
    <w:basedOn w:val="Standard"/>
    <w:uiPriority w:val="99"/>
    <w:semiHidden/>
    <w:unhideWhenUsed/>
    <w:qFormat/>
    <w:rsid w:val="00DC5595"/>
    <w:pPr>
      <w:numPr>
        <w:numId w:val="2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DC5595"/>
    <w:pPr>
      <w:numPr>
        <w:numId w:val="4"/>
      </w:numPr>
      <w:contextualSpacing/>
    </w:pPr>
  </w:style>
  <w:style w:type="paragraph" w:customStyle="1" w:styleId="BlockQuote">
    <w:name w:val="* BlockQuote"/>
    <w:basedOn w:val="Standard"/>
    <w:link w:val="BlockQuoteChar"/>
    <w:qFormat/>
    <w:rsid w:val="00DC5595"/>
    <w:pPr>
      <w:widowControl/>
      <w:spacing w:before="200" w:after="200"/>
      <w:ind w:left="720"/>
      <w:contextualSpacing/>
    </w:pPr>
    <w:rPr>
      <w:rFonts w:asciiTheme="minorHAnsi" w:eastAsia="Times New Roman" w:hAnsiTheme="minorHAnsi" w:cs="Vrinda"/>
      <w:sz w:val="20"/>
      <w:szCs w:val="20"/>
      <w:lang w:eastAsia="en-US"/>
    </w:rPr>
  </w:style>
  <w:style w:type="character" w:customStyle="1" w:styleId="BlockQuoteChar">
    <w:name w:val="* BlockQuote Char"/>
    <w:link w:val="BlockQuote"/>
    <w:rsid w:val="00DC5595"/>
    <w:rPr>
      <w:rFonts w:eastAsia="Times New Roman" w:cs="Vrinda"/>
      <w:sz w:val="20"/>
      <w:szCs w:val="20"/>
    </w:rPr>
  </w:style>
  <w:style w:type="paragraph" w:customStyle="1" w:styleId="ReferencesText">
    <w:name w:val="* ReferencesText"/>
    <w:link w:val="ReferencesTextChar"/>
    <w:qFormat/>
    <w:rsid w:val="00DC5595"/>
    <w:pPr>
      <w:ind w:left="720" w:hanging="720"/>
    </w:pPr>
    <w:rPr>
      <w:rFonts w:eastAsia="Times New Roman" w:cs="Vrinda"/>
    </w:rPr>
  </w:style>
  <w:style w:type="character" w:customStyle="1" w:styleId="ReferencesTextChar">
    <w:name w:val="* ReferencesText Char"/>
    <w:link w:val="ReferencesText"/>
    <w:rsid w:val="00DC5595"/>
    <w:rPr>
      <w:rFonts w:eastAsia="Times New Roman" w:cs="Vrinda"/>
    </w:rPr>
  </w:style>
  <w:style w:type="paragraph" w:styleId="StandardWeb">
    <w:name w:val="Normal (Web)"/>
    <w:basedOn w:val="Standard"/>
    <w:uiPriority w:val="99"/>
    <w:unhideWhenUsed/>
    <w:rsid w:val="006157C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4CC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CC6"/>
    <w:rPr>
      <w:rFonts w:ascii="Calibri" w:hAnsi="Calibri" w:cs="Calibri"/>
      <w:sz w:val="22"/>
      <w:szCs w:val="22"/>
      <w:lang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217E2C"/>
  </w:style>
  <w:style w:type="paragraph" w:styleId="Kopfzeile">
    <w:name w:val="header"/>
    <w:basedOn w:val="Standard"/>
    <w:link w:val="KopfzeileZchn"/>
    <w:uiPriority w:val="99"/>
    <w:unhideWhenUsed/>
    <w:rsid w:val="00217E2C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217E2C"/>
    <w:rPr>
      <w:rFonts w:eastAsiaTheme="minorEastAsia"/>
      <w:sz w:val="22"/>
      <w:szCs w:val="22"/>
      <w:lang w:eastAsia="zh-CN"/>
    </w:rPr>
  </w:style>
  <w:style w:type="paragraph" w:styleId="Listenabsatz">
    <w:name w:val="List Paragraph"/>
    <w:basedOn w:val="Standard"/>
    <w:uiPriority w:val="34"/>
    <w:qFormat/>
    <w:rsid w:val="00ED4E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2A36"/>
    <w:rPr>
      <w:rFonts w:ascii="Calibri" w:hAnsi="Calibri" w:cs="Calibri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OfSectionStyle">
    <w:name w:val="*FirstParagraphOfSectionStyle"/>
    <w:basedOn w:val="Standard"/>
    <w:next w:val="Standard"/>
    <w:uiPriority w:val="1"/>
    <w:qFormat/>
    <w:rsid w:val="00030BD9"/>
    <w:pPr>
      <w:widowControl/>
    </w:pPr>
  </w:style>
  <w:style w:type="paragraph" w:customStyle="1" w:styleId="SubsequentParagraphOfSectionStyle">
    <w:name w:val="*SubsequentParagraphOfSectionStyle"/>
    <w:basedOn w:val="Standard"/>
    <w:next w:val="Standard"/>
    <w:uiPriority w:val="1"/>
    <w:qFormat/>
    <w:rsid w:val="00030BD9"/>
    <w:pPr>
      <w:widowControl/>
      <w:ind w:firstLine="360"/>
    </w:pPr>
  </w:style>
  <w:style w:type="character" w:styleId="Hyperlink">
    <w:name w:val="Hyperlink"/>
    <w:basedOn w:val="Absatz-Standardschriftart"/>
    <w:uiPriority w:val="99"/>
    <w:unhideWhenUsed/>
    <w:rsid w:val="00030BD9"/>
    <w:rPr>
      <w:color w:val="0563C1" w:themeColor="hyperlink"/>
      <w:u w:val="single"/>
    </w:rPr>
  </w:style>
  <w:style w:type="paragraph" w:customStyle="1" w:styleId="TableCaptionStyle">
    <w:name w:val="*TableCaptionStyle"/>
    <w:basedOn w:val="Standard"/>
    <w:next w:val="Standard"/>
    <w:uiPriority w:val="1"/>
    <w:qFormat/>
    <w:rsid w:val="00030BD9"/>
    <w:pPr>
      <w:ind w:left="284" w:hanging="284"/>
      <w:jc w:val="center"/>
    </w:pPr>
    <w:rPr>
      <w:i/>
      <w:iCs/>
    </w:rPr>
  </w:style>
  <w:style w:type="paragraph" w:customStyle="1" w:styleId="FigureCaptionStyle">
    <w:name w:val="*FigureCaptionStyle"/>
    <w:basedOn w:val="Standard"/>
    <w:next w:val="Standard"/>
    <w:uiPriority w:val="1"/>
    <w:qFormat/>
    <w:rsid w:val="00030BD9"/>
    <w:pPr>
      <w:jc w:val="center"/>
    </w:pPr>
    <w:rPr>
      <w:b/>
      <w:i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Gabriel, Viktoria</cp:lastModifiedBy>
  <cp:revision>10</cp:revision>
  <dcterms:created xsi:type="dcterms:W3CDTF">2021-03-19T06:31:00Z</dcterms:created>
  <dcterms:modified xsi:type="dcterms:W3CDTF">2023-08-24T04:53:00Z</dcterms:modified>
</cp:coreProperties>
</file>